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63" w:rsidRPr="001B4963" w:rsidRDefault="001B4963" w:rsidP="001B4963">
      <w:pPr>
        <w:spacing w:after="0" w:line="240" w:lineRule="auto"/>
        <w:jc w:val="right"/>
        <w:rPr>
          <w:rFonts w:ascii="Arial" w:eastAsia="Times New Roman" w:hAnsi="Arial" w:cs="Arial"/>
          <w:b/>
          <w:sz w:val="24"/>
          <w:szCs w:val="24"/>
        </w:rPr>
      </w:pPr>
    </w:p>
    <w:p w:rsidR="001B4963" w:rsidRPr="001B4963" w:rsidRDefault="001B4963" w:rsidP="001B4963">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322580</wp:posOffset>
                </wp:positionV>
                <wp:extent cx="334010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09650"/>
                        </a:xfrm>
                        <a:prstGeom prst="rect">
                          <a:avLst/>
                        </a:prstGeom>
                        <a:solidFill>
                          <a:srgbClr val="FFFFFF"/>
                        </a:solidFill>
                        <a:ln w="9525">
                          <a:solidFill>
                            <a:srgbClr val="000000"/>
                          </a:solidFill>
                          <a:miter lim="800000"/>
                          <a:headEnd/>
                          <a:tailEnd/>
                        </a:ln>
                      </wps:spPr>
                      <wps:txbx>
                        <w:txbxContent>
                          <w:p w:rsidR="001B4963" w:rsidRDefault="001B4963" w:rsidP="001B4963">
                            <w:pPr>
                              <w:jc w:val="center"/>
                              <w:rPr>
                                <w:rFonts w:ascii="Arial" w:hAnsi="Arial" w:cs="Arial"/>
                                <w:sz w:val="28"/>
                                <w:szCs w:val="28"/>
                              </w:rPr>
                            </w:pPr>
                            <w:r w:rsidRPr="00634106">
                              <w:rPr>
                                <w:rFonts w:ascii="Arial" w:hAnsi="Arial" w:cs="Arial"/>
                                <w:sz w:val="28"/>
                                <w:szCs w:val="28"/>
                              </w:rPr>
                              <w:t>Minutes of Committee Meeting</w:t>
                            </w:r>
                          </w:p>
                          <w:p w:rsidR="001B4963" w:rsidRPr="00634106" w:rsidRDefault="001B4963" w:rsidP="001B4963">
                            <w:pPr>
                              <w:jc w:val="center"/>
                              <w:rPr>
                                <w:rFonts w:ascii="Arial" w:hAnsi="Arial" w:cs="Arial"/>
                                <w:sz w:val="28"/>
                                <w:szCs w:val="28"/>
                              </w:rPr>
                            </w:pPr>
                            <w:r>
                              <w:rPr>
                                <w:rFonts w:ascii="Arial" w:hAnsi="Arial" w:cs="Arial"/>
                                <w:sz w:val="28"/>
                                <w:szCs w:val="28"/>
                              </w:rPr>
                              <w:t>29</w:t>
                            </w:r>
                            <w:r w:rsidRPr="001B4963">
                              <w:rPr>
                                <w:rFonts w:ascii="Arial" w:hAnsi="Arial" w:cs="Arial"/>
                                <w:sz w:val="28"/>
                                <w:szCs w:val="28"/>
                                <w:vertAlign w:val="superscript"/>
                              </w:rPr>
                              <w:t>th</w:t>
                            </w:r>
                            <w:r>
                              <w:rPr>
                                <w:rFonts w:ascii="Arial" w:hAnsi="Arial" w:cs="Arial"/>
                                <w:sz w:val="28"/>
                                <w:szCs w:val="28"/>
                              </w:rPr>
                              <w:t xml:space="preserve"> June 2017</w:t>
                            </w:r>
                          </w:p>
                          <w:p w:rsidR="001B4963" w:rsidRDefault="001B4963" w:rsidP="001B4963">
                            <w:pPr>
                              <w:jc w:val="center"/>
                              <w:rPr>
                                <w:rFonts w:ascii="Arial" w:hAnsi="Arial" w:cs="Arial"/>
                                <w:sz w:val="28"/>
                                <w:szCs w:val="28"/>
                              </w:rPr>
                            </w:pPr>
                            <w:r w:rsidRPr="00634106">
                              <w:rPr>
                                <w:rFonts w:ascii="Arial" w:hAnsi="Arial" w:cs="Arial"/>
                                <w:sz w:val="28"/>
                                <w:szCs w:val="28"/>
                              </w:rPr>
                              <w:t>Dundee Central Library</w:t>
                            </w: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1B4963" w:rsidRDefault="001B4963" w:rsidP="001B4963">
                      <w:pPr>
                        <w:jc w:val="center"/>
                        <w:rPr>
                          <w:rFonts w:ascii="Arial" w:hAnsi="Arial" w:cs="Arial"/>
                          <w:sz w:val="28"/>
                          <w:szCs w:val="28"/>
                        </w:rPr>
                      </w:pPr>
                      <w:r w:rsidRPr="00634106">
                        <w:rPr>
                          <w:rFonts w:ascii="Arial" w:hAnsi="Arial" w:cs="Arial"/>
                          <w:sz w:val="28"/>
                          <w:szCs w:val="28"/>
                        </w:rPr>
                        <w:t>Minutes of Committee Meeting</w:t>
                      </w:r>
                    </w:p>
                    <w:p w:rsidR="001B4963" w:rsidRPr="00634106" w:rsidRDefault="001B4963" w:rsidP="001B4963">
                      <w:pPr>
                        <w:jc w:val="center"/>
                        <w:rPr>
                          <w:rFonts w:ascii="Arial" w:hAnsi="Arial" w:cs="Arial"/>
                          <w:sz w:val="28"/>
                          <w:szCs w:val="28"/>
                        </w:rPr>
                      </w:pPr>
                      <w:r>
                        <w:rPr>
                          <w:rFonts w:ascii="Arial" w:hAnsi="Arial" w:cs="Arial"/>
                          <w:sz w:val="28"/>
                          <w:szCs w:val="28"/>
                        </w:rPr>
                        <w:t>29</w:t>
                      </w:r>
                      <w:r w:rsidRPr="001B4963">
                        <w:rPr>
                          <w:rFonts w:ascii="Arial" w:hAnsi="Arial" w:cs="Arial"/>
                          <w:sz w:val="28"/>
                          <w:szCs w:val="28"/>
                          <w:vertAlign w:val="superscript"/>
                        </w:rPr>
                        <w:t>th</w:t>
                      </w:r>
                      <w:r>
                        <w:rPr>
                          <w:rFonts w:ascii="Arial" w:hAnsi="Arial" w:cs="Arial"/>
                          <w:sz w:val="28"/>
                          <w:szCs w:val="28"/>
                        </w:rPr>
                        <w:t xml:space="preserve"> June 2017</w:t>
                      </w:r>
                    </w:p>
                    <w:p w:rsidR="001B4963" w:rsidRDefault="001B4963" w:rsidP="001B4963">
                      <w:pPr>
                        <w:jc w:val="center"/>
                        <w:rPr>
                          <w:rFonts w:ascii="Arial" w:hAnsi="Arial" w:cs="Arial"/>
                          <w:sz w:val="28"/>
                          <w:szCs w:val="28"/>
                        </w:rPr>
                      </w:pPr>
                      <w:r w:rsidRPr="00634106">
                        <w:rPr>
                          <w:rFonts w:ascii="Arial" w:hAnsi="Arial" w:cs="Arial"/>
                          <w:sz w:val="28"/>
                          <w:szCs w:val="28"/>
                        </w:rPr>
                        <w:t>Dundee Central Library</w:t>
                      </w: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Pr="001B4963" w:rsidRDefault="001B4963" w:rsidP="001B4963">
      <w:pPr>
        <w:spacing w:after="0" w:line="240" w:lineRule="auto"/>
        <w:jc w:val="both"/>
        <w:rPr>
          <w:rFonts w:ascii="Arial" w:eastAsia="Times New Roman" w:hAnsi="Arial" w:cs="Arial"/>
          <w:sz w:val="24"/>
          <w:szCs w:val="24"/>
        </w:rPr>
      </w:pPr>
    </w:p>
    <w:p w:rsidR="001B4963" w:rsidRPr="001B4963" w:rsidRDefault="001B4963" w:rsidP="001B4963">
      <w:pPr>
        <w:spacing w:after="0" w:line="240" w:lineRule="auto"/>
        <w:jc w:val="both"/>
        <w:rPr>
          <w:rFonts w:ascii="Arial" w:eastAsia="Times New Roman" w:hAnsi="Arial" w:cs="Arial"/>
          <w:b/>
          <w:sz w:val="24"/>
          <w:szCs w:val="24"/>
        </w:rPr>
      </w:pPr>
      <w:r w:rsidRPr="001B4963">
        <w:rPr>
          <w:rFonts w:ascii="Arial" w:eastAsia="Times New Roman" w:hAnsi="Arial" w:cs="Arial"/>
          <w:b/>
          <w:sz w:val="24"/>
          <w:szCs w:val="24"/>
        </w:rPr>
        <w:t xml:space="preserve">Present:  </w:t>
      </w:r>
      <w:r w:rsidRPr="001B4963">
        <w:rPr>
          <w:rFonts w:ascii="Arial" w:eastAsia="Times New Roman" w:hAnsi="Arial" w:cs="Arial"/>
          <w:sz w:val="24"/>
          <w:szCs w:val="24"/>
        </w:rPr>
        <w:t xml:space="preserve"> </w:t>
      </w:r>
      <w:r w:rsidRPr="001B4963">
        <w:rPr>
          <w:rFonts w:ascii="Arial" w:eastAsia="Times New Roman" w:hAnsi="Arial" w:cs="Arial"/>
          <w:sz w:val="24"/>
          <w:szCs w:val="24"/>
        </w:rPr>
        <w:tab/>
        <w:t>Neil Paterson</w:t>
      </w:r>
      <w:r w:rsidRPr="001B4963">
        <w:rPr>
          <w:rFonts w:ascii="Arial" w:eastAsia="Times New Roman" w:hAnsi="Arial" w:cs="Arial"/>
          <w:sz w:val="24"/>
          <w:szCs w:val="24"/>
        </w:rPr>
        <w:tab/>
        <w:t>Laura Stewart</w:t>
      </w:r>
      <w:r w:rsidRPr="001B4963">
        <w:rPr>
          <w:rFonts w:ascii="Arial" w:eastAsia="Times New Roman" w:hAnsi="Arial" w:cs="Arial"/>
          <w:sz w:val="24"/>
          <w:szCs w:val="24"/>
        </w:rPr>
        <w:tab/>
        <w:t>Tanya Duthie</w:t>
      </w:r>
      <w:r w:rsidRPr="001B4963">
        <w:rPr>
          <w:rFonts w:ascii="Arial" w:eastAsia="Times New Roman" w:hAnsi="Arial" w:cs="Arial"/>
          <w:b/>
          <w:sz w:val="24"/>
          <w:szCs w:val="24"/>
        </w:rPr>
        <w:t xml:space="preserve"> </w:t>
      </w:r>
    </w:p>
    <w:p w:rsidR="001B4963" w:rsidRPr="001B4963" w:rsidRDefault="001B4963" w:rsidP="001B4963">
      <w:pPr>
        <w:spacing w:after="0" w:line="240" w:lineRule="auto"/>
        <w:jc w:val="both"/>
        <w:rPr>
          <w:rFonts w:ascii="Arial" w:eastAsia="Times New Roman" w:hAnsi="Arial" w:cs="Arial"/>
          <w:sz w:val="24"/>
          <w:szCs w:val="24"/>
        </w:rPr>
      </w:pPr>
    </w:p>
    <w:p w:rsidR="001B4963" w:rsidRPr="001B4963" w:rsidRDefault="001B4963" w:rsidP="001B4963">
      <w:pPr>
        <w:spacing w:after="0" w:line="240" w:lineRule="auto"/>
        <w:ind w:left="2160" w:hanging="2160"/>
        <w:jc w:val="both"/>
        <w:rPr>
          <w:rFonts w:ascii="Arial" w:eastAsia="Times New Roman" w:hAnsi="Arial" w:cs="Arial"/>
          <w:sz w:val="24"/>
          <w:szCs w:val="24"/>
        </w:rPr>
      </w:pPr>
      <w:r w:rsidRPr="001B4963">
        <w:rPr>
          <w:rFonts w:ascii="Arial" w:eastAsia="Times New Roman" w:hAnsi="Arial" w:cs="Arial"/>
          <w:b/>
          <w:sz w:val="24"/>
          <w:szCs w:val="24"/>
        </w:rPr>
        <w:t>Apologies:</w:t>
      </w:r>
      <w:r>
        <w:rPr>
          <w:rFonts w:ascii="Arial" w:eastAsia="Times New Roman" w:hAnsi="Arial" w:cs="Arial"/>
          <w:b/>
          <w:sz w:val="24"/>
          <w:szCs w:val="24"/>
        </w:rPr>
        <w:t xml:space="preserve">  </w:t>
      </w:r>
      <w:r w:rsidRPr="001B4963">
        <w:rPr>
          <w:rFonts w:ascii="Arial" w:eastAsia="Times New Roman" w:hAnsi="Arial" w:cs="Arial"/>
          <w:b/>
          <w:sz w:val="24"/>
          <w:szCs w:val="24"/>
        </w:rPr>
        <w:t xml:space="preserve"> </w:t>
      </w:r>
      <w:r w:rsidRPr="001B4963">
        <w:rPr>
          <w:rFonts w:ascii="Arial" w:eastAsia="Times New Roman" w:hAnsi="Arial" w:cs="Arial"/>
          <w:sz w:val="24"/>
          <w:szCs w:val="24"/>
        </w:rPr>
        <w:t>Marjory McCollum</w:t>
      </w:r>
      <w:r w:rsidRPr="001B4963">
        <w:rPr>
          <w:rFonts w:ascii="Arial" w:eastAsia="Times New Roman" w:hAnsi="Arial" w:cs="Arial"/>
          <w:sz w:val="24"/>
          <w:szCs w:val="24"/>
        </w:rPr>
        <w:tab/>
        <w:t>Richard Hughes</w:t>
      </w:r>
      <w:r w:rsidRPr="001B4963">
        <w:rPr>
          <w:rFonts w:ascii="Arial" w:eastAsia="Times New Roman" w:hAnsi="Arial" w:cs="Arial"/>
          <w:sz w:val="24"/>
          <w:szCs w:val="24"/>
        </w:rPr>
        <w:tab/>
        <w:t>Carol Moug</w:t>
      </w:r>
      <w:r w:rsidRPr="001B4963">
        <w:rPr>
          <w:rFonts w:ascii="Arial" w:eastAsia="Times New Roman" w:hAnsi="Arial" w:cs="Arial"/>
          <w:sz w:val="24"/>
          <w:szCs w:val="24"/>
        </w:rPr>
        <w:tab/>
        <w:t>Mark McKay</w:t>
      </w:r>
    </w:p>
    <w:p w:rsidR="001B4963" w:rsidRPr="001B4963" w:rsidRDefault="001B4963" w:rsidP="001B4963">
      <w:pPr>
        <w:spacing w:after="0" w:line="240" w:lineRule="auto"/>
        <w:ind w:left="2160"/>
        <w:jc w:val="both"/>
        <w:rPr>
          <w:rFonts w:ascii="Arial" w:eastAsia="Times New Roman" w:hAnsi="Arial" w:cs="Arial"/>
          <w:sz w:val="28"/>
          <w:szCs w:val="28"/>
        </w:rPr>
      </w:pPr>
    </w:p>
    <w:p w:rsidR="001B4963" w:rsidRPr="001B4963" w:rsidRDefault="001B4963" w:rsidP="001B4963">
      <w:pPr>
        <w:spacing w:after="0" w:line="240" w:lineRule="auto"/>
        <w:jc w:val="right"/>
        <w:rPr>
          <w:rFonts w:ascii="Arial" w:eastAsia="Times New Roman" w:hAnsi="Arial" w:cs="Arial"/>
          <w:sz w:val="24"/>
          <w:szCs w:val="24"/>
        </w:rPr>
      </w:pPr>
    </w:p>
    <w:p w:rsidR="001B4963" w:rsidRDefault="001B4963" w:rsidP="001B4963">
      <w:pPr>
        <w:spacing w:after="0" w:line="240" w:lineRule="auto"/>
        <w:rPr>
          <w:rFonts w:ascii="Arial" w:eastAsia="Times New Roman" w:hAnsi="Arial" w:cs="Arial"/>
          <w:b/>
        </w:rPr>
      </w:pPr>
      <w:r w:rsidRPr="001B4963">
        <w:rPr>
          <w:rFonts w:ascii="Arial" w:eastAsia="Times New Roman" w:hAnsi="Arial" w:cs="Arial"/>
          <w:b/>
        </w:rPr>
        <w:t>Agenda</w:t>
      </w:r>
    </w:p>
    <w:p w:rsidR="00DF27D9" w:rsidRPr="001B4963" w:rsidRDefault="00DF27D9" w:rsidP="001B4963">
      <w:pPr>
        <w:spacing w:after="0" w:line="240" w:lineRule="auto"/>
        <w:rPr>
          <w:rFonts w:ascii="Arial" w:eastAsia="Times New Roman" w:hAnsi="Arial" w:cs="Arial"/>
          <w:b/>
        </w:rPr>
      </w:pPr>
    </w:p>
    <w:p w:rsidR="001B4963" w:rsidRPr="001B4963" w:rsidRDefault="001B4963" w:rsidP="001B4963">
      <w:pPr>
        <w:spacing w:after="0" w:line="240" w:lineRule="auto"/>
        <w:rPr>
          <w:rFonts w:ascii="Arial" w:eastAsia="Times New Roman" w:hAnsi="Arial" w:cs="Arial"/>
        </w:rPr>
      </w:pPr>
    </w:p>
    <w:p w:rsidR="0084046B" w:rsidRDefault="00DF27D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Moodle Survey. CILIPS North East are willing to help us set this up – Neil to chase.</w:t>
      </w:r>
    </w:p>
    <w:p w:rsidR="00DF27D9" w:rsidRPr="00DF27D9" w:rsidRDefault="00DF27D9" w:rsidP="00DF27D9">
      <w:pPr>
        <w:spacing w:after="0" w:line="240" w:lineRule="auto"/>
        <w:rPr>
          <w:rFonts w:ascii="Arial" w:eastAsia="Times New Roman" w:hAnsi="Arial" w:cs="Arial"/>
        </w:rPr>
      </w:pPr>
    </w:p>
    <w:p w:rsidR="00DF27D9" w:rsidRDefault="00DF27D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Committee Membership. Abertay Library staff have been invited to join us but there are not many chartered librarians there. The same email was sent to Dundee University library but no reply. Neil asked if anyone had casual contacts there. Tanya is currently mentoring a member of Dundee University staff so will mention it. This will be revisited next academic </w:t>
      </w:r>
      <w:r w:rsidR="00D63FAB">
        <w:rPr>
          <w:rFonts w:ascii="Arial" w:eastAsia="Times New Roman" w:hAnsi="Arial" w:cs="Arial"/>
        </w:rPr>
        <w:t>year. Laura</w:t>
      </w:r>
      <w:r>
        <w:rPr>
          <w:rFonts w:ascii="Arial" w:eastAsia="Times New Roman" w:hAnsi="Arial" w:cs="Arial"/>
        </w:rPr>
        <w:t xml:space="preserve"> will invite Angus school librarians – Neil to send on the blurb.</w:t>
      </w:r>
      <w:r w:rsidR="00D97319">
        <w:rPr>
          <w:rFonts w:ascii="Arial" w:eastAsia="Times New Roman" w:hAnsi="Arial" w:cs="Arial"/>
        </w:rPr>
        <w:t xml:space="preserve"> Tanya will ask Sean for an updated Tayside membership list.</w:t>
      </w:r>
    </w:p>
    <w:p w:rsidR="00DF27D9" w:rsidRPr="00DF27D9" w:rsidRDefault="00DF27D9" w:rsidP="00DF27D9">
      <w:pPr>
        <w:pStyle w:val="ListParagraph"/>
        <w:rPr>
          <w:rFonts w:ascii="Arial" w:eastAsia="Times New Roman" w:hAnsi="Arial" w:cs="Arial"/>
        </w:rPr>
      </w:pPr>
    </w:p>
    <w:p w:rsidR="00DF27D9" w:rsidRDefault="00DF27D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CILIPS Conference. We were not sure that any of the committee managed to attend. Next year we would like to offer something – possibly a tour of Central Library highlighting the Dementia and Macmillan Services then measure the success for future years. We could provide a stand at conference featuring leaflets from ourselves and local services.</w:t>
      </w:r>
      <w:r w:rsidR="008C0DF7">
        <w:rPr>
          <w:rFonts w:ascii="Arial" w:eastAsia="Times New Roman" w:hAnsi="Arial" w:cs="Arial"/>
        </w:rPr>
        <w:t xml:space="preserve"> </w:t>
      </w:r>
      <w:r>
        <w:rPr>
          <w:rFonts w:ascii="Arial" w:eastAsia="Times New Roman" w:hAnsi="Arial" w:cs="Arial"/>
        </w:rPr>
        <w:t>Someone would have to be present to run the stand. We should clarify with Sean if we need to pay to attend. Meantime we should use this year to make contacts to gather information for it.</w:t>
      </w:r>
    </w:p>
    <w:p w:rsidR="00490327" w:rsidRPr="00490327" w:rsidRDefault="00490327" w:rsidP="00490327">
      <w:pPr>
        <w:pStyle w:val="ListParagraph"/>
        <w:rPr>
          <w:rFonts w:ascii="Arial" w:eastAsia="Times New Roman" w:hAnsi="Arial" w:cs="Arial"/>
        </w:rPr>
      </w:pPr>
    </w:p>
    <w:p w:rsidR="00490327" w:rsidRDefault="00490327"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Training. Invoices for the Mentoring Course and Phil Bradley course have been passed by Richard.</w:t>
      </w:r>
    </w:p>
    <w:p w:rsidR="00490327" w:rsidRPr="00490327" w:rsidRDefault="00490327" w:rsidP="00490327">
      <w:pPr>
        <w:pStyle w:val="ListParagraph"/>
        <w:rPr>
          <w:rFonts w:ascii="Arial" w:eastAsia="Times New Roman" w:hAnsi="Arial" w:cs="Arial"/>
        </w:rPr>
      </w:pPr>
    </w:p>
    <w:p w:rsidR="00490327" w:rsidRDefault="00490327"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Forthcoming Events. The Harris Event on 1</w:t>
      </w:r>
      <w:r w:rsidR="00BA2320">
        <w:rPr>
          <w:rFonts w:ascii="Arial" w:eastAsia="Times New Roman" w:hAnsi="Arial" w:cs="Arial"/>
        </w:rPr>
        <w:t>2</w:t>
      </w:r>
      <w:bookmarkStart w:id="0" w:name="_GoBack"/>
      <w:bookmarkEnd w:id="0"/>
      <w:r w:rsidRPr="00490327">
        <w:rPr>
          <w:rFonts w:ascii="Arial" w:eastAsia="Times New Roman" w:hAnsi="Arial" w:cs="Arial"/>
          <w:vertAlign w:val="superscript"/>
        </w:rPr>
        <w:t>th</w:t>
      </w:r>
      <w:r>
        <w:rPr>
          <w:rFonts w:ascii="Arial" w:eastAsia="Times New Roman" w:hAnsi="Arial" w:cs="Arial"/>
        </w:rPr>
        <w:t xml:space="preserve"> September is being promoted now. Tanya has 6 bookings so far.</w:t>
      </w:r>
      <w:r w:rsidR="008C0DF7">
        <w:rPr>
          <w:rFonts w:ascii="Arial" w:eastAsia="Times New Roman" w:hAnsi="Arial" w:cs="Arial"/>
        </w:rPr>
        <w:t xml:space="preserve"> James Hutton Institute – Neil will arrange this and date may be postponed see item 6. November –AGM and Meet </w:t>
      </w:r>
      <w:r w:rsidR="00D63FAB">
        <w:rPr>
          <w:rFonts w:ascii="Arial" w:eastAsia="Times New Roman" w:hAnsi="Arial" w:cs="Arial"/>
        </w:rPr>
        <w:t>the</w:t>
      </w:r>
      <w:r w:rsidR="008C0DF7">
        <w:rPr>
          <w:rFonts w:ascii="Arial" w:eastAsia="Times New Roman" w:hAnsi="Arial" w:cs="Arial"/>
        </w:rPr>
        <w:t xml:space="preserve"> President possibly combined with a social event</w:t>
      </w:r>
      <w:r w:rsidR="00D97319">
        <w:rPr>
          <w:rFonts w:ascii="Arial" w:eastAsia="Times New Roman" w:hAnsi="Arial" w:cs="Arial"/>
        </w:rPr>
        <w:t xml:space="preserve"> – meal / bowling, MacMillan Tour with buffet?</w:t>
      </w:r>
    </w:p>
    <w:p w:rsidR="00D97319" w:rsidRPr="00D97319" w:rsidRDefault="00D97319" w:rsidP="00D97319">
      <w:pPr>
        <w:pStyle w:val="ListParagraph"/>
        <w:rPr>
          <w:rFonts w:ascii="Arial" w:eastAsia="Times New Roman" w:hAnsi="Arial" w:cs="Arial"/>
        </w:rPr>
      </w:pPr>
    </w:p>
    <w:p w:rsidR="00D97319" w:rsidRDefault="00D9731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Memorandum of Understanding. Neil has received information on a separation of CILIP and CILIPS. This may require an extra meeting over the summer meaning we may postpone the James Hutton visit until early next year. Waiting to receive more information on this.</w:t>
      </w:r>
    </w:p>
    <w:p w:rsidR="00D97319" w:rsidRPr="00D97319" w:rsidRDefault="00D97319" w:rsidP="00D97319">
      <w:pPr>
        <w:pStyle w:val="ListParagraph"/>
        <w:rPr>
          <w:rFonts w:ascii="Arial" w:eastAsia="Times New Roman" w:hAnsi="Arial" w:cs="Arial"/>
        </w:rPr>
      </w:pPr>
    </w:p>
    <w:p w:rsidR="00D97319" w:rsidRDefault="00D9731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Autumn Gathering. Sean circulated an email to branch and group secretaries asking for session ideas. The committee suggests Phil Bradley, a prominent librarian on social media and 3D printing in Dundee Libraries. Tanya will email Sean with these suggestions.</w:t>
      </w:r>
    </w:p>
    <w:p w:rsidR="00D97319" w:rsidRPr="00D97319" w:rsidRDefault="00D97319" w:rsidP="00D97319">
      <w:pPr>
        <w:pStyle w:val="ListParagraph"/>
        <w:rPr>
          <w:rFonts w:ascii="Arial" w:eastAsia="Times New Roman" w:hAnsi="Arial" w:cs="Arial"/>
        </w:rPr>
      </w:pPr>
    </w:p>
    <w:p w:rsidR="00D97319" w:rsidRDefault="00D97319"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Next meeting – to be confirmed.</w:t>
      </w:r>
    </w:p>
    <w:p w:rsidR="007D6D27" w:rsidRDefault="00BA2320"/>
    <w:sectPr w:rsidR="007D6D27"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2320">
      <w:pPr>
        <w:spacing w:after="0" w:line="240" w:lineRule="auto"/>
      </w:pPr>
      <w:r>
        <w:separator/>
      </w:r>
    </w:p>
  </w:endnote>
  <w:endnote w:type="continuationSeparator" w:id="0">
    <w:p w:rsidR="00000000" w:rsidRDefault="00BA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D97319">
      <w:rPr>
        <w:noProof/>
      </w:rPr>
      <w:t>2</w:t>
    </w:r>
    <w:r>
      <w:fldChar w:fldCharType="end"/>
    </w:r>
  </w:p>
  <w:p w:rsidR="006F3E14" w:rsidRDefault="00BA2320">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BA2320">
      <w:rPr>
        <w:noProof/>
      </w:rPr>
      <w:t>1</w:t>
    </w:r>
    <w:r>
      <w:fldChar w:fldCharType="end"/>
    </w:r>
  </w:p>
  <w:p w:rsidR="006F3E14" w:rsidRDefault="00BA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2320">
      <w:pPr>
        <w:spacing w:after="0" w:line="240" w:lineRule="auto"/>
      </w:pPr>
      <w:r>
        <w:separator/>
      </w:r>
    </w:p>
  </w:footnote>
  <w:footnote w:type="continuationSeparator" w:id="0">
    <w:p w:rsidR="00000000" w:rsidRDefault="00BA2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197"/>
    <w:multiLevelType w:val="hybridMultilevel"/>
    <w:tmpl w:val="AACE1E80"/>
    <w:lvl w:ilvl="0" w:tplc="9B0A3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63"/>
    <w:rsid w:val="001B4963"/>
    <w:rsid w:val="00490327"/>
    <w:rsid w:val="0084046B"/>
    <w:rsid w:val="008C0DF7"/>
    <w:rsid w:val="00AB43DE"/>
    <w:rsid w:val="00BA2320"/>
    <w:rsid w:val="00D63FAB"/>
    <w:rsid w:val="00D97319"/>
    <w:rsid w:val="00DF27D9"/>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DBCF-DB67-4578-B430-9228C58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neil paterson</cp:lastModifiedBy>
  <cp:revision>2</cp:revision>
  <dcterms:created xsi:type="dcterms:W3CDTF">2017-07-03T15:51:00Z</dcterms:created>
  <dcterms:modified xsi:type="dcterms:W3CDTF">2017-07-03T15:51:00Z</dcterms:modified>
</cp:coreProperties>
</file>